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D7230" w14:textId="7E5B43CE" w:rsidR="00C25BB1" w:rsidRPr="005D233E" w:rsidRDefault="004F1DD0">
      <w:pPr>
        <w:rPr>
          <w:rFonts w:ascii="Georgia" w:hAnsi="Georgia"/>
          <w:sz w:val="36"/>
          <w:szCs w:val="36"/>
        </w:rPr>
      </w:pPr>
      <w:r w:rsidRPr="005D233E">
        <w:rPr>
          <w:rFonts w:ascii="Georgia" w:hAnsi="Georgia"/>
          <w:sz w:val="36"/>
          <w:szCs w:val="36"/>
        </w:rPr>
        <w:t xml:space="preserve">FMD REMOTE </w:t>
      </w:r>
      <w:r w:rsidR="005D233E" w:rsidRPr="005D233E">
        <w:rPr>
          <w:rFonts w:ascii="Georgia" w:hAnsi="Georgia"/>
          <w:sz w:val="36"/>
          <w:szCs w:val="36"/>
        </w:rPr>
        <w:t>WORK OFFERINGS</w:t>
      </w:r>
    </w:p>
    <w:p w14:paraId="0BEB77E8" w14:textId="3979C4E4" w:rsidR="00A0584F" w:rsidRDefault="00A0584F" w:rsidP="00D03E19"/>
    <w:p w14:paraId="6363BFF1" w14:textId="77777777" w:rsidR="00D57E99" w:rsidRPr="004655A6" w:rsidRDefault="00D57E99" w:rsidP="00A0584F">
      <w:pPr>
        <w:jc w:val="left"/>
        <w:rPr>
          <w:rFonts w:ascii="Georgia" w:hAnsi="Georgia" w:cs="Arial"/>
          <w:color w:val="333333"/>
          <w:shd w:val="clear" w:color="auto" w:fill="FFFFFF"/>
        </w:rPr>
      </w:pPr>
      <w:r w:rsidRPr="004655A6">
        <w:rPr>
          <w:rFonts w:ascii="Georgia" w:hAnsi="Georgia" w:cs="Arial"/>
          <w:color w:val="333333"/>
          <w:shd w:val="clear" w:color="auto" w:fill="FFFFFF"/>
        </w:rPr>
        <w:t xml:space="preserve">To assist our employees with reducing the amount of leave time used during the current Corona Virus concerns, FMD has developed online training that employees can participate in remotely.  The trainings are available in several platforms.  Information on the available trainings are listed below along with information on how to access the training.  </w:t>
      </w:r>
    </w:p>
    <w:p w14:paraId="59795E06" w14:textId="77777777" w:rsidR="00014487" w:rsidRPr="004655A6" w:rsidRDefault="00014487" w:rsidP="00D57E99">
      <w:pPr>
        <w:jc w:val="left"/>
        <w:rPr>
          <w:rFonts w:ascii="Georgia" w:hAnsi="Georgia"/>
        </w:rPr>
      </w:pPr>
    </w:p>
    <w:p w14:paraId="2018EA24" w14:textId="77777777" w:rsidR="00014487" w:rsidRPr="005D233E" w:rsidRDefault="00014487" w:rsidP="004655A6">
      <w:pPr>
        <w:rPr>
          <w:rFonts w:ascii="Georgia" w:hAnsi="Georgia"/>
          <w:sz w:val="28"/>
          <w:szCs w:val="28"/>
          <w:u w:val="single"/>
        </w:rPr>
      </w:pPr>
      <w:r w:rsidRPr="005D233E">
        <w:rPr>
          <w:rFonts w:ascii="Georgia" w:hAnsi="Georgia"/>
          <w:sz w:val="28"/>
          <w:szCs w:val="28"/>
          <w:u w:val="single"/>
        </w:rPr>
        <w:t>Available Online Training Resources</w:t>
      </w:r>
    </w:p>
    <w:p w14:paraId="76DB385F" w14:textId="77777777" w:rsidR="00014487" w:rsidRPr="004655A6" w:rsidRDefault="00014487" w:rsidP="00D57E99">
      <w:pPr>
        <w:jc w:val="left"/>
        <w:rPr>
          <w:rFonts w:ascii="Georgia" w:hAnsi="Georgia"/>
        </w:rPr>
      </w:pPr>
    </w:p>
    <w:p w14:paraId="530E97C9" w14:textId="77777777" w:rsidR="00014487" w:rsidRPr="004F1DD0" w:rsidRDefault="00014487" w:rsidP="00014487">
      <w:pPr>
        <w:jc w:val="left"/>
        <w:rPr>
          <w:rFonts w:ascii="Georgia" w:hAnsi="Georgia" w:cs="Arial"/>
          <w:b/>
          <w:color w:val="333333"/>
          <w:shd w:val="clear" w:color="auto" w:fill="FFFFFF"/>
        </w:rPr>
      </w:pPr>
      <w:r w:rsidRPr="004F1DD0">
        <w:rPr>
          <w:rFonts w:ascii="Georgia" w:hAnsi="Georgia"/>
          <w:b/>
        </w:rPr>
        <w:t>In-</w:t>
      </w:r>
      <w:r w:rsidR="00D57E99" w:rsidRPr="004F1DD0">
        <w:rPr>
          <w:rFonts w:ascii="Georgia" w:hAnsi="Georgia"/>
          <w:b/>
        </w:rPr>
        <w:t>Learning</w:t>
      </w:r>
      <w:r w:rsidRPr="004F1DD0">
        <w:rPr>
          <w:rFonts w:ascii="Georgia" w:hAnsi="Georgia"/>
          <w:b/>
        </w:rPr>
        <w:t xml:space="preserve"> (formerly Lynda.com)</w:t>
      </w:r>
      <w:r w:rsidRPr="004F1DD0">
        <w:rPr>
          <w:rFonts w:ascii="Georgia" w:hAnsi="Georgia" w:cs="Arial"/>
          <w:b/>
          <w:color w:val="333333"/>
          <w:shd w:val="clear" w:color="auto" w:fill="FFFFFF"/>
        </w:rPr>
        <w:t xml:space="preserve"> </w:t>
      </w:r>
    </w:p>
    <w:p w14:paraId="71E1DCD9" w14:textId="17FD3920" w:rsidR="00014487" w:rsidRPr="004655A6" w:rsidRDefault="00014487" w:rsidP="00014487">
      <w:pPr>
        <w:pStyle w:val="ListParagraph"/>
        <w:numPr>
          <w:ilvl w:val="0"/>
          <w:numId w:val="3"/>
        </w:numPr>
        <w:jc w:val="left"/>
        <w:rPr>
          <w:rFonts w:ascii="Georgia" w:hAnsi="Georgia" w:cs="Arial"/>
          <w:color w:val="333333"/>
          <w:shd w:val="clear" w:color="auto" w:fill="FFFFFF"/>
        </w:rPr>
      </w:pPr>
      <w:r w:rsidRPr="004655A6">
        <w:rPr>
          <w:rFonts w:ascii="Georgia" w:hAnsi="Georgia" w:cs="Arial"/>
          <w:color w:val="333333"/>
          <w:shd w:val="clear" w:color="auto" w:fill="FFFFFF"/>
        </w:rPr>
        <w:t>Login through </w:t>
      </w:r>
      <w:hyperlink r:id="rId8" w:history="1">
        <w:r w:rsidRPr="004655A6">
          <w:rPr>
            <w:rStyle w:val="Hyperlink"/>
            <w:rFonts w:ascii="Georgia" w:hAnsi="Georgia" w:cs="Arial"/>
            <w:color w:val="2E74B5" w:themeColor="accent1" w:themeShade="BF"/>
            <w:shd w:val="clear" w:color="auto" w:fill="FFFFFF"/>
          </w:rPr>
          <w:t>Central Authentication Services (CAS)</w:t>
        </w:r>
      </w:hyperlink>
      <w:r w:rsidRPr="004655A6">
        <w:rPr>
          <w:rFonts w:ascii="Georgia" w:hAnsi="Georgia" w:cs="Arial"/>
          <w:shd w:val="clear" w:color="auto" w:fill="FFFFFF"/>
        </w:rPr>
        <w:t>.</w:t>
      </w:r>
      <w:r w:rsidR="004655A6">
        <w:rPr>
          <w:rFonts w:ascii="Georgia" w:hAnsi="Georgia" w:cs="Arial"/>
          <w:shd w:val="clear" w:color="auto" w:fill="FFFFFF"/>
        </w:rPr>
        <w:t xml:space="preserve"> </w:t>
      </w:r>
    </w:p>
    <w:p w14:paraId="00E26114" w14:textId="51CBF117" w:rsidR="00014487" w:rsidRDefault="00014487" w:rsidP="00014487">
      <w:pPr>
        <w:pStyle w:val="ListParagraph"/>
        <w:numPr>
          <w:ilvl w:val="0"/>
          <w:numId w:val="3"/>
        </w:numPr>
        <w:jc w:val="left"/>
        <w:rPr>
          <w:rFonts w:ascii="Georgia" w:hAnsi="Georgia" w:cs="Arial"/>
          <w:color w:val="333333"/>
          <w:shd w:val="clear" w:color="auto" w:fill="FFFFFF"/>
        </w:rPr>
      </w:pPr>
      <w:r w:rsidRPr="004655A6">
        <w:rPr>
          <w:rFonts w:ascii="Georgia" w:hAnsi="Georgia" w:cs="Arial"/>
          <w:color w:val="333333"/>
          <w:shd w:val="clear" w:color="auto" w:fill="FFFFFF"/>
        </w:rPr>
        <w:t>Select In Learning from the list on the left side of the page</w:t>
      </w:r>
    </w:p>
    <w:p w14:paraId="17ECD0CE" w14:textId="7B37258D" w:rsidR="00117E8A" w:rsidRPr="00CA1E02" w:rsidRDefault="00117E8A" w:rsidP="00117E8A">
      <w:pPr>
        <w:jc w:val="left"/>
        <w:rPr>
          <w:rFonts w:ascii="Georgia" w:hAnsi="Georgia" w:cs="Arial"/>
          <w:color w:val="333333"/>
          <w:sz w:val="24"/>
          <w:szCs w:val="24"/>
          <w:u w:val="single"/>
          <w:shd w:val="clear" w:color="auto" w:fill="FFFFFF"/>
        </w:rPr>
      </w:pPr>
      <w:r w:rsidRPr="00CA1E02">
        <w:rPr>
          <w:rFonts w:ascii="Georgia" w:hAnsi="Georgia"/>
          <w:sz w:val="24"/>
          <w:szCs w:val="24"/>
          <w:u w:val="single"/>
          <w:shd w:val="clear" w:color="auto" w:fill="FFFFFF"/>
        </w:rPr>
        <w:t>Suggested Trainings</w:t>
      </w:r>
    </w:p>
    <w:p w14:paraId="51404C1E" w14:textId="77777777" w:rsidR="00014487" w:rsidRPr="004F1DD0" w:rsidRDefault="00014487" w:rsidP="00014487">
      <w:pPr>
        <w:jc w:val="left"/>
        <w:rPr>
          <w:rFonts w:ascii="Georgia" w:hAnsi="Georgia"/>
          <w:i/>
        </w:rPr>
      </w:pPr>
      <w:r w:rsidRPr="004F1DD0">
        <w:rPr>
          <w:rFonts w:ascii="Georgia" w:hAnsi="Georgia"/>
          <w:i/>
        </w:rPr>
        <w:t>Customer Service:</w:t>
      </w:r>
    </w:p>
    <w:p w14:paraId="2AB5073F" w14:textId="77777777" w:rsidR="00014487" w:rsidRPr="004655A6" w:rsidRDefault="00014487" w:rsidP="00014487">
      <w:pPr>
        <w:pStyle w:val="ListParagraph"/>
        <w:numPr>
          <w:ilvl w:val="0"/>
          <w:numId w:val="4"/>
        </w:numPr>
        <w:jc w:val="left"/>
        <w:rPr>
          <w:rFonts w:ascii="Georgia" w:hAnsi="Georgia"/>
        </w:rPr>
      </w:pPr>
      <w:r w:rsidRPr="004655A6">
        <w:rPr>
          <w:rFonts w:ascii="Georgia" w:hAnsi="Georgia"/>
        </w:rPr>
        <w:t>Customer Service Fundamentals</w:t>
      </w:r>
    </w:p>
    <w:p w14:paraId="7DE3C863" w14:textId="77777777" w:rsidR="00014487" w:rsidRPr="004655A6" w:rsidRDefault="00CB41EE" w:rsidP="00CB41EE">
      <w:pPr>
        <w:pStyle w:val="ListParagraph"/>
        <w:numPr>
          <w:ilvl w:val="0"/>
          <w:numId w:val="4"/>
        </w:numPr>
        <w:jc w:val="left"/>
        <w:rPr>
          <w:rFonts w:ascii="Georgia" w:hAnsi="Georgia"/>
        </w:rPr>
      </w:pPr>
      <w:r w:rsidRPr="004655A6">
        <w:rPr>
          <w:rFonts w:ascii="Georgia" w:hAnsi="Georgia"/>
        </w:rPr>
        <w:t>De-Escalating Intense Situations</w:t>
      </w:r>
    </w:p>
    <w:p w14:paraId="268B6944" w14:textId="77777777" w:rsidR="00CB41EE" w:rsidRPr="004655A6" w:rsidRDefault="00CB41EE" w:rsidP="00CB41EE">
      <w:pPr>
        <w:pStyle w:val="ListParagraph"/>
        <w:numPr>
          <w:ilvl w:val="0"/>
          <w:numId w:val="4"/>
        </w:numPr>
        <w:jc w:val="left"/>
        <w:rPr>
          <w:rFonts w:ascii="Georgia" w:hAnsi="Georgia"/>
        </w:rPr>
      </w:pPr>
      <w:r w:rsidRPr="004655A6">
        <w:rPr>
          <w:rFonts w:ascii="Georgia" w:hAnsi="Georgia"/>
        </w:rPr>
        <w:t>Writing Customer Service Emails</w:t>
      </w:r>
    </w:p>
    <w:p w14:paraId="4D520D60" w14:textId="77777777" w:rsidR="00CB41EE" w:rsidRPr="004655A6" w:rsidRDefault="00CB41EE" w:rsidP="00CB41EE">
      <w:pPr>
        <w:pStyle w:val="ListParagraph"/>
        <w:numPr>
          <w:ilvl w:val="0"/>
          <w:numId w:val="4"/>
        </w:numPr>
        <w:jc w:val="left"/>
        <w:rPr>
          <w:rFonts w:ascii="Georgia" w:hAnsi="Georgia"/>
        </w:rPr>
      </w:pPr>
      <w:r w:rsidRPr="004655A6">
        <w:rPr>
          <w:rFonts w:ascii="Georgia" w:hAnsi="Georgia"/>
        </w:rPr>
        <w:t>Working with Upset Customers</w:t>
      </w:r>
    </w:p>
    <w:p w14:paraId="5FD7F424" w14:textId="77777777" w:rsidR="00CB41EE" w:rsidRPr="004655A6" w:rsidRDefault="00CB41EE" w:rsidP="00CB41EE">
      <w:pPr>
        <w:pStyle w:val="ListParagraph"/>
        <w:numPr>
          <w:ilvl w:val="0"/>
          <w:numId w:val="4"/>
        </w:numPr>
        <w:jc w:val="left"/>
        <w:rPr>
          <w:rFonts w:ascii="Georgia" w:hAnsi="Georgia"/>
        </w:rPr>
      </w:pPr>
      <w:r w:rsidRPr="004655A6">
        <w:rPr>
          <w:rFonts w:ascii="Georgia" w:hAnsi="Georgia"/>
        </w:rPr>
        <w:t>Building Rapport with Customers</w:t>
      </w:r>
    </w:p>
    <w:p w14:paraId="7ABDE1DD" w14:textId="77777777" w:rsidR="00CB41EE" w:rsidRPr="004655A6" w:rsidRDefault="00CB41EE" w:rsidP="00CB41EE">
      <w:pPr>
        <w:pStyle w:val="ListParagraph"/>
        <w:numPr>
          <w:ilvl w:val="0"/>
          <w:numId w:val="4"/>
        </w:numPr>
        <w:jc w:val="left"/>
        <w:rPr>
          <w:rFonts w:ascii="Georgia" w:hAnsi="Georgia"/>
        </w:rPr>
      </w:pPr>
      <w:r w:rsidRPr="004655A6">
        <w:rPr>
          <w:rFonts w:ascii="Georgia" w:hAnsi="Georgia"/>
        </w:rPr>
        <w:t>Delivering Bad News to a Customer</w:t>
      </w:r>
    </w:p>
    <w:p w14:paraId="618EE4DA" w14:textId="77777777" w:rsidR="00CB41EE" w:rsidRPr="004655A6" w:rsidRDefault="00CB41EE" w:rsidP="00CB41EE">
      <w:pPr>
        <w:pStyle w:val="ListParagraph"/>
        <w:numPr>
          <w:ilvl w:val="0"/>
          <w:numId w:val="4"/>
        </w:numPr>
        <w:jc w:val="left"/>
        <w:rPr>
          <w:rFonts w:ascii="Georgia" w:hAnsi="Georgia"/>
        </w:rPr>
      </w:pPr>
      <w:r w:rsidRPr="004655A6">
        <w:rPr>
          <w:rFonts w:ascii="Georgia" w:hAnsi="Georgia"/>
        </w:rPr>
        <w:t>Managing Customer Expectations for Frontline Employees</w:t>
      </w:r>
    </w:p>
    <w:p w14:paraId="41EE6BEB" w14:textId="77777777" w:rsidR="00CB41EE" w:rsidRPr="004655A6" w:rsidRDefault="00CB41EE" w:rsidP="00461708">
      <w:pPr>
        <w:pStyle w:val="ListParagraph"/>
        <w:numPr>
          <w:ilvl w:val="0"/>
          <w:numId w:val="4"/>
        </w:numPr>
        <w:jc w:val="left"/>
        <w:rPr>
          <w:rFonts w:ascii="Georgia" w:hAnsi="Georgia"/>
        </w:rPr>
      </w:pPr>
      <w:r w:rsidRPr="004655A6">
        <w:rPr>
          <w:rFonts w:ascii="Georgia" w:hAnsi="Georgia"/>
        </w:rPr>
        <w:t>Creating Positive Conversations with Challenging Customers</w:t>
      </w:r>
    </w:p>
    <w:p w14:paraId="72AEDF59" w14:textId="77777777" w:rsidR="00A0584F" w:rsidRPr="004655A6" w:rsidRDefault="00CB41EE" w:rsidP="00461708">
      <w:pPr>
        <w:pStyle w:val="ListParagraph"/>
        <w:numPr>
          <w:ilvl w:val="0"/>
          <w:numId w:val="4"/>
        </w:numPr>
        <w:jc w:val="left"/>
        <w:rPr>
          <w:rFonts w:ascii="Georgia" w:hAnsi="Georgia"/>
        </w:rPr>
      </w:pPr>
      <w:r w:rsidRPr="004655A6">
        <w:rPr>
          <w:rFonts w:ascii="Georgia" w:hAnsi="Georgia"/>
        </w:rPr>
        <w:t>Customer Service in the Field</w:t>
      </w:r>
    </w:p>
    <w:p w14:paraId="39BB5663" w14:textId="77777777" w:rsidR="00CB41EE" w:rsidRPr="004655A6" w:rsidRDefault="00CB41EE" w:rsidP="00CB41EE">
      <w:pPr>
        <w:pStyle w:val="ListParagraph"/>
        <w:numPr>
          <w:ilvl w:val="0"/>
          <w:numId w:val="4"/>
        </w:numPr>
        <w:jc w:val="left"/>
        <w:rPr>
          <w:rFonts w:ascii="Georgia" w:hAnsi="Georgia"/>
        </w:rPr>
      </w:pPr>
      <w:r w:rsidRPr="004655A6">
        <w:rPr>
          <w:rFonts w:ascii="Georgia" w:hAnsi="Georgia"/>
        </w:rPr>
        <w:t>Listening to Customers</w:t>
      </w:r>
    </w:p>
    <w:p w14:paraId="62EDF3F2" w14:textId="77777777" w:rsidR="00CB41EE" w:rsidRPr="004655A6" w:rsidRDefault="00CB41EE" w:rsidP="00CB41EE">
      <w:pPr>
        <w:pStyle w:val="ListParagraph"/>
        <w:numPr>
          <w:ilvl w:val="0"/>
          <w:numId w:val="4"/>
        </w:numPr>
        <w:jc w:val="left"/>
        <w:rPr>
          <w:rFonts w:ascii="Georgia" w:hAnsi="Georgia"/>
        </w:rPr>
      </w:pPr>
      <w:r w:rsidRPr="004655A6">
        <w:rPr>
          <w:rFonts w:ascii="Georgia" w:hAnsi="Georgia"/>
        </w:rPr>
        <w:t>Listening with empathy</w:t>
      </w:r>
    </w:p>
    <w:p w14:paraId="5DB47EE7" w14:textId="29D75B4F" w:rsidR="00CB41EE" w:rsidRDefault="00CB41EE" w:rsidP="00CB41EE">
      <w:pPr>
        <w:pStyle w:val="ListParagraph"/>
        <w:numPr>
          <w:ilvl w:val="0"/>
          <w:numId w:val="4"/>
        </w:numPr>
        <w:jc w:val="left"/>
        <w:rPr>
          <w:rFonts w:ascii="Georgia" w:hAnsi="Georgia"/>
        </w:rPr>
      </w:pPr>
      <w:r w:rsidRPr="004655A6">
        <w:rPr>
          <w:rFonts w:ascii="Georgia" w:hAnsi="Georgia"/>
        </w:rPr>
        <w:t>Step into your customer's shoes</w:t>
      </w:r>
    </w:p>
    <w:p w14:paraId="45D6B0DA" w14:textId="787EAC63" w:rsidR="005D233E" w:rsidRDefault="00DA4367" w:rsidP="005D233E">
      <w:pPr>
        <w:jc w:val="left"/>
        <w:rPr>
          <w:rFonts w:ascii="Georgia" w:hAnsi="Georgia"/>
          <w:i/>
        </w:rPr>
      </w:pPr>
      <w:r>
        <w:rPr>
          <w:rFonts w:ascii="Georgia" w:hAnsi="Georgia"/>
          <w:i/>
        </w:rPr>
        <w:t>Personal Development</w:t>
      </w:r>
    </w:p>
    <w:p w14:paraId="2EA84847" w14:textId="59CA8D75" w:rsidR="00DA4367" w:rsidRPr="00DA4367" w:rsidRDefault="00DA4367" w:rsidP="00DA4367">
      <w:pPr>
        <w:pStyle w:val="ListParagraph"/>
        <w:numPr>
          <w:ilvl w:val="0"/>
          <w:numId w:val="9"/>
        </w:numPr>
        <w:jc w:val="left"/>
        <w:rPr>
          <w:rFonts w:ascii="Georgia" w:hAnsi="Georgia"/>
        </w:rPr>
      </w:pPr>
      <w:r>
        <w:rPr>
          <w:rFonts w:ascii="Georgia" w:hAnsi="Georgia"/>
        </w:rPr>
        <w:t>Choose topics that interest you</w:t>
      </w:r>
    </w:p>
    <w:p w14:paraId="71D93DE0" w14:textId="44753FB0" w:rsidR="005D233E" w:rsidRPr="00DA4367" w:rsidRDefault="00DA4367" w:rsidP="005D233E">
      <w:pPr>
        <w:jc w:val="left"/>
        <w:rPr>
          <w:rFonts w:ascii="Georgia" w:hAnsi="Georgia"/>
          <w:i/>
        </w:rPr>
      </w:pPr>
      <w:r w:rsidRPr="00DA4367">
        <w:rPr>
          <w:rFonts w:ascii="Georgia" w:hAnsi="Georgia"/>
          <w:i/>
        </w:rPr>
        <w:t>Communications</w:t>
      </w:r>
    </w:p>
    <w:p w14:paraId="611914AF" w14:textId="3B68AF83" w:rsidR="00DA4367" w:rsidRDefault="00DA4367" w:rsidP="00DA4367">
      <w:pPr>
        <w:pStyle w:val="ListParagraph"/>
        <w:numPr>
          <w:ilvl w:val="0"/>
          <w:numId w:val="8"/>
        </w:numPr>
        <w:jc w:val="left"/>
        <w:rPr>
          <w:rFonts w:ascii="Georgia" w:hAnsi="Georgia"/>
        </w:rPr>
      </w:pPr>
      <w:r>
        <w:rPr>
          <w:rFonts w:ascii="Georgia" w:hAnsi="Georgia"/>
        </w:rPr>
        <w:t>Choose topics that interest you</w:t>
      </w:r>
    </w:p>
    <w:p w14:paraId="3A220A9C" w14:textId="49F61127" w:rsidR="00DA4367" w:rsidRDefault="00DA4367" w:rsidP="00DA4367">
      <w:pPr>
        <w:jc w:val="left"/>
        <w:rPr>
          <w:rFonts w:ascii="Georgia" w:hAnsi="Georgia"/>
          <w:i/>
        </w:rPr>
      </w:pPr>
      <w:r>
        <w:rPr>
          <w:rFonts w:ascii="Georgia" w:hAnsi="Georgia"/>
          <w:i/>
        </w:rPr>
        <w:t>Technology</w:t>
      </w:r>
    </w:p>
    <w:p w14:paraId="274186A1" w14:textId="215F798A" w:rsidR="00DA4367" w:rsidRDefault="00DA4367" w:rsidP="00DA4367">
      <w:pPr>
        <w:pStyle w:val="ListParagraph"/>
        <w:numPr>
          <w:ilvl w:val="0"/>
          <w:numId w:val="8"/>
        </w:numPr>
        <w:jc w:val="left"/>
        <w:rPr>
          <w:rFonts w:ascii="Georgia" w:hAnsi="Georgia"/>
        </w:rPr>
      </w:pPr>
      <w:r>
        <w:rPr>
          <w:rFonts w:ascii="Georgia" w:hAnsi="Georgia"/>
        </w:rPr>
        <w:t>Choose topics that interest you</w:t>
      </w:r>
    </w:p>
    <w:p w14:paraId="66C65C3A" w14:textId="14B3BFFA" w:rsidR="00DA4367" w:rsidRDefault="00DA4367" w:rsidP="00DA4367">
      <w:pPr>
        <w:jc w:val="left"/>
        <w:rPr>
          <w:rFonts w:ascii="Georgia" w:hAnsi="Georgia"/>
          <w:i/>
        </w:rPr>
      </w:pPr>
      <w:r>
        <w:rPr>
          <w:rFonts w:ascii="Georgia" w:hAnsi="Georgia"/>
          <w:i/>
        </w:rPr>
        <w:t>Professional Development</w:t>
      </w:r>
    </w:p>
    <w:p w14:paraId="4ED8958A" w14:textId="2D422EDC" w:rsidR="00DA4367" w:rsidRPr="00DA4367" w:rsidRDefault="00DA4367" w:rsidP="00DA4367">
      <w:pPr>
        <w:pStyle w:val="ListParagraph"/>
        <w:numPr>
          <w:ilvl w:val="0"/>
          <w:numId w:val="8"/>
        </w:numPr>
        <w:jc w:val="left"/>
        <w:rPr>
          <w:rFonts w:ascii="Georgia" w:hAnsi="Georgia"/>
        </w:rPr>
      </w:pPr>
      <w:r>
        <w:rPr>
          <w:rFonts w:ascii="Georgia" w:hAnsi="Georgia"/>
        </w:rPr>
        <w:t>Choose topics that interest you</w:t>
      </w:r>
    </w:p>
    <w:p w14:paraId="05AB56BD" w14:textId="1EBAE021" w:rsidR="00A317D3" w:rsidRPr="004655A6" w:rsidRDefault="00A317D3" w:rsidP="00A317D3">
      <w:pPr>
        <w:jc w:val="left"/>
        <w:rPr>
          <w:rFonts w:ascii="Georgia" w:hAnsi="Georgia"/>
        </w:rPr>
      </w:pPr>
    </w:p>
    <w:p w14:paraId="2769C61F" w14:textId="77777777" w:rsidR="0049596A" w:rsidRDefault="0049596A" w:rsidP="00A317D3">
      <w:pPr>
        <w:jc w:val="left"/>
        <w:rPr>
          <w:rFonts w:ascii="Georgia" w:hAnsi="Georgia"/>
          <w:b/>
        </w:rPr>
      </w:pPr>
    </w:p>
    <w:p w14:paraId="02351906" w14:textId="4487C3A7" w:rsidR="00A317D3" w:rsidRPr="004F1DD0" w:rsidRDefault="004655A6" w:rsidP="00A317D3">
      <w:pPr>
        <w:jc w:val="left"/>
        <w:rPr>
          <w:rFonts w:ascii="Georgia" w:hAnsi="Georgia"/>
          <w:b/>
        </w:rPr>
      </w:pPr>
      <w:bookmarkStart w:id="0" w:name="_GoBack"/>
      <w:bookmarkEnd w:id="0"/>
      <w:r w:rsidRPr="004F1DD0">
        <w:rPr>
          <w:rFonts w:ascii="Georgia" w:hAnsi="Georgia"/>
          <w:b/>
        </w:rPr>
        <w:lastRenderedPageBreak/>
        <w:t>Safety</w:t>
      </w:r>
      <w:r w:rsidR="004F1DD0">
        <w:rPr>
          <w:rFonts w:ascii="Georgia" w:hAnsi="Georgia"/>
          <w:b/>
        </w:rPr>
        <w:t xml:space="preserve"> Training Topics</w:t>
      </w:r>
      <w:r w:rsidRPr="004F1DD0">
        <w:rPr>
          <w:rFonts w:ascii="Georgia" w:hAnsi="Georgia"/>
          <w:b/>
        </w:rPr>
        <w:t>:</w:t>
      </w:r>
    </w:p>
    <w:p w14:paraId="4EA64C86" w14:textId="336A32CA" w:rsidR="004655A6" w:rsidRPr="004655A6" w:rsidRDefault="004F1DD0" w:rsidP="00A317D3">
      <w:pPr>
        <w:jc w:val="left"/>
        <w:rPr>
          <w:rFonts w:ascii="Georgia" w:hAnsi="Georgia"/>
        </w:rPr>
      </w:pPr>
      <w:r>
        <w:rPr>
          <w:rFonts w:ascii="Georgia" w:hAnsi="Georgia"/>
        </w:rPr>
        <w:t xml:space="preserve">The trainings are located on multiple resources.  </w:t>
      </w:r>
      <w:r w:rsidR="004655A6">
        <w:rPr>
          <w:rFonts w:ascii="Georgia" w:hAnsi="Georgia"/>
        </w:rPr>
        <w:t>Links to the training modules are include in the titles</w:t>
      </w:r>
      <w:r w:rsidR="00D03E19">
        <w:rPr>
          <w:rFonts w:ascii="Georgia" w:hAnsi="Georgia"/>
        </w:rPr>
        <w:t xml:space="preserve"> (written in blue).</w:t>
      </w:r>
    </w:p>
    <w:p w14:paraId="28001AF1" w14:textId="51299FE1" w:rsidR="001769F9" w:rsidRPr="004655A6" w:rsidRDefault="004655A6" w:rsidP="004655A6">
      <w:pPr>
        <w:pStyle w:val="ListParagraph"/>
        <w:numPr>
          <w:ilvl w:val="0"/>
          <w:numId w:val="7"/>
        </w:numPr>
        <w:shd w:val="clear" w:color="auto" w:fill="FFFFFF"/>
        <w:spacing w:before="100" w:beforeAutospacing="1" w:after="100" w:afterAutospacing="1"/>
        <w:jc w:val="left"/>
        <w:rPr>
          <w:rFonts w:ascii="Georgia" w:hAnsi="Georgia" w:cs="Helvetica"/>
          <w:color w:val="2E74B5" w:themeColor="accent1" w:themeShade="BF"/>
        </w:rPr>
      </w:pPr>
      <w:r w:rsidRPr="004655A6">
        <w:rPr>
          <w:rFonts w:ascii="Georgia" w:hAnsi="Georgia" w:cs="Helvetica"/>
        </w:rPr>
        <w:t xml:space="preserve">UGA- </w:t>
      </w:r>
      <w:hyperlink r:id="rId9" w:history="1">
        <w:r w:rsidR="001769F9" w:rsidRPr="004655A6">
          <w:rPr>
            <w:rStyle w:val="Hyperlink"/>
            <w:rFonts w:ascii="Georgia" w:hAnsi="Georgia" w:cs="Helvetica"/>
            <w:color w:val="2E74B5" w:themeColor="accent1" w:themeShade="BF"/>
          </w:rPr>
          <w:t>Environmental Safety Division - Right to Know</w:t>
        </w:r>
      </w:hyperlink>
    </w:p>
    <w:p w14:paraId="29C57202" w14:textId="016A45B0" w:rsidR="001769F9" w:rsidRPr="004655A6" w:rsidRDefault="004655A6" w:rsidP="004655A6">
      <w:pPr>
        <w:pStyle w:val="ListParagraph"/>
        <w:numPr>
          <w:ilvl w:val="0"/>
          <w:numId w:val="7"/>
        </w:numPr>
        <w:jc w:val="left"/>
        <w:rPr>
          <w:rFonts w:ascii="Georgia" w:hAnsi="Georgia"/>
          <w:shd w:val="clear" w:color="auto" w:fill="FEFEFE"/>
        </w:rPr>
      </w:pPr>
      <w:r w:rsidRPr="004655A6">
        <w:rPr>
          <w:rFonts w:ascii="Georgia" w:hAnsi="Georgia"/>
          <w:color w:val="2E74B5" w:themeColor="accent1" w:themeShade="BF"/>
          <w:u w:val="single"/>
        </w:rPr>
        <w:t xml:space="preserve">USG- </w:t>
      </w:r>
      <w:hyperlink r:id="rId10" w:history="1">
        <w:r w:rsidR="001769F9" w:rsidRPr="004655A6">
          <w:rPr>
            <w:rStyle w:val="Strong"/>
            <w:rFonts w:ascii="Georgia" w:hAnsi="Georgia"/>
            <w:b w:val="0"/>
            <w:color w:val="2E74B5" w:themeColor="accent1" w:themeShade="BF"/>
            <w:u w:val="single"/>
            <w:shd w:val="clear" w:color="auto" w:fill="FEFEFE"/>
          </w:rPr>
          <w:t>Right-To-Know Basic Awareness with the Global Harmonized System</w:t>
        </w:r>
      </w:hyperlink>
      <w:r w:rsidR="001769F9" w:rsidRPr="004655A6">
        <w:rPr>
          <w:rFonts w:ascii="Georgia" w:hAnsi="Georgia"/>
          <w:color w:val="2E74B5" w:themeColor="accent1" w:themeShade="BF"/>
          <w:shd w:val="clear" w:color="auto" w:fill="FEFEFE"/>
        </w:rPr>
        <w:br/>
      </w:r>
      <w:r w:rsidR="001769F9" w:rsidRPr="004655A6">
        <w:rPr>
          <w:rFonts w:ascii="Georgia" w:hAnsi="Georgia"/>
          <w:shd w:val="clear" w:color="auto" w:fill="FEFEFE"/>
        </w:rPr>
        <w:t>This program is designed to educate all USG employees on the importance and benefits of properly recognizing and safely working with hazardous materials and provides an introduction to the new Global Hazmonized System requirements with an emphsis on new chemical labels and safety data sheets.</w:t>
      </w:r>
    </w:p>
    <w:p w14:paraId="2894A475" w14:textId="15AC55B2" w:rsidR="001769F9" w:rsidRPr="004655A6" w:rsidRDefault="0049596A" w:rsidP="004655A6">
      <w:pPr>
        <w:pStyle w:val="ListParagraph"/>
        <w:numPr>
          <w:ilvl w:val="0"/>
          <w:numId w:val="7"/>
        </w:numPr>
        <w:jc w:val="left"/>
        <w:rPr>
          <w:rFonts w:ascii="Georgia" w:hAnsi="Georgia"/>
          <w:shd w:val="clear" w:color="auto" w:fill="FEFEFE"/>
        </w:rPr>
      </w:pPr>
      <w:hyperlink r:id="rId11" w:history="1">
        <w:r w:rsidR="001769F9" w:rsidRPr="004655A6">
          <w:rPr>
            <w:rStyle w:val="Strong"/>
            <w:rFonts w:ascii="Georgia" w:hAnsi="Georgia"/>
            <w:b w:val="0"/>
            <w:color w:val="2E74B5" w:themeColor="accent1" w:themeShade="BF"/>
            <w:u w:val="single"/>
            <w:shd w:val="clear" w:color="auto" w:fill="FEFEFE"/>
          </w:rPr>
          <w:t>Hazardous Waste Awareness</w:t>
        </w:r>
      </w:hyperlink>
      <w:r w:rsidR="001769F9" w:rsidRPr="004655A6">
        <w:rPr>
          <w:rFonts w:ascii="Georgia" w:hAnsi="Georgia"/>
        </w:rPr>
        <w:br/>
      </w:r>
      <w:r w:rsidR="001769F9" w:rsidRPr="004655A6">
        <w:rPr>
          <w:rFonts w:ascii="Georgia" w:hAnsi="Georgia"/>
          <w:shd w:val="clear" w:color="auto" w:fill="FEFEFE"/>
        </w:rPr>
        <w:t>Designed to educate employees on the importance and benefits of properly identifying, handling, and disposing of hazardous wastes.</w:t>
      </w:r>
    </w:p>
    <w:p w14:paraId="0F604FAE" w14:textId="4634D787" w:rsidR="001769F9" w:rsidRPr="004655A6" w:rsidRDefault="0049596A" w:rsidP="004655A6">
      <w:pPr>
        <w:pStyle w:val="ListParagraph"/>
        <w:numPr>
          <w:ilvl w:val="0"/>
          <w:numId w:val="7"/>
        </w:numPr>
        <w:jc w:val="left"/>
        <w:rPr>
          <w:rFonts w:ascii="Georgia" w:hAnsi="Georgia"/>
          <w:shd w:val="clear" w:color="auto" w:fill="FEFEFE"/>
        </w:rPr>
      </w:pPr>
      <w:hyperlink r:id="rId12" w:history="1">
        <w:r w:rsidR="001769F9" w:rsidRPr="004655A6">
          <w:rPr>
            <w:rStyle w:val="Strong"/>
            <w:rFonts w:ascii="Georgia" w:hAnsi="Georgia"/>
            <w:b w:val="0"/>
            <w:color w:val="2E74B5" w:themeColor="accent1" w:themeShade="BF"/>
            <w:u w:val="single"/>
            <w:shd w:val="clear" w:color="auto" w:fill="FEFEFE"/>
          </w:rPr>
          <w:t>Bloodborne Pathogens</w:t>
        </w:r>
      </w:hyperlink>
      <w:r w:rsidR="001769F9" w:rsidRPr="004655A6">
        <w:rPr>
          <w:rFonts w:ascii="Georgia" w:hAnsi="Georgia"/>
          <w:color w:val="2E74B5" w:themeColor="accent1" w:themeShade="BF"/>
        </w:rPr>
        <w:br/>
      </w:r>
      <w:r w:rsidR="001769F9" w:rsidRPr="004655A6">
        <w:rPr>
          <w:rFonts w:ascii="Georgia" w:hAnsi="Georgia"/>
          <w:shd w:val="clear" w:color="auto" w:fill="FEFEFE"/>
        </w:rPr>
        <w:t>Designed to provide a basic understanding of bloodborne pathogens, common modes of transmission, and methods of preventing exposure.</w:t>
      </w:r>
    </w:p>
    <w:p w14:paraId="5BA238F3" w14:textId="2C153B98" w:rsidR="001769F9" w:rsidRPr="004655A6" w:rsidRDefault="0049596A" w:rsidP="004655A6">
      <w:pPr>
        <w:pStyle w:val="ListParagraph"/>
        <w:numPr>
          <w:ilvl w:val="0"/>
          <w:numId w:val="7"/>
        </w:numPr>
        <w:shd w:val="clear" w:color="auto" w:fill="FFFFFF"/>
        <w:spacing w:before="100" w:beforeAutospacing="1" w:after="100" w:afterAutospacing="1"/>
        <w:jc w:val="left"/>
        <w:rPr>
          <w:rFonts w:ascii="Georgia" w:hAnsi="Georgia" w:cs="Helvetica"/>
          <w:color w:val="2E74B5" w:themeColor="accent1" w:themeShade="BF"/>
        </w:rPr>
      </w:pPr>
      <w:hyperlink r:id="rId13" w:history="1">
        <w:r w:rsidR="001769F9" w:rsidRPr="004655A6">
          <w:rPr>
            <w:rStyle w:val="Hyperlink"/>
            <w:rFonts w:ascii="Georgia" w:hAnsi="Georgia" w:cs="Helvetica"/>
            <w:color w:val="2E74B5" w:themeColor="accent1" w:themeShade="BF"/>
          </w:rPr>
          <w:t>Universal Precautions by CDC</w:t>
        </w:r>
      </w:hyperlink>
      <w:r w:rsidR="004655A6">
        <w:rPr>
          <w:rFonts w:ascii="Georgia" w:hAnsi="Georgia" w:cs="Helvetica"/>
          <w:color w:val="2E74B5" w:themeColor="accent1" w:themeShade="BF"/>
        </w:rPr>
        <w:t xml:space="preserve">-  </w:t>
      </w:r>
      <w:r w:rsidR="004655A6">
        <w:rPr>
          <w:rFonts w:ascii="Georgia" w:hAnsi="Georgia" w:cs="Helvetica"/>
        </w:rPr>
        <w:t>Bloodborne Pathogens</w:t>
      </w:r>
    </w:p>
    <w:p w14:paraId="7474AEE6" w14:textId="432CFDAC" w:rsidR="001769F9" w:rsidRPr="004655A6" w:rsidRDefault="0049596A" w:rsidP="004655A6">
      <w:pPr>
        <w:pStyle w:val="ListParagraph"/>
        <w:numPr>
          <w:ilvl w:val="0"/>
          <w:numId w:val="7"/>
        </w:numPr>
        <w:jc w:val="left"/>
        <w:rPr>
          <w:rFonts w:ascii="Georgia" w:hAnsi="Georgia"/>
          <w:shd w:val="clear" w:color="auto" w:fill="FEFEFE"/>
        </w:rPr>
      </w:pPr>
      <w:hyperlink r:id="rId14" w:history="1">
        <w:r w:rsidR="001769F9" w:rsidRPr="004655A6">
          <w:rPr>
            <w:rStyle w:val="Strong"/>
            <w:rFonts w:ascii="Georgia" w:hAnsi="Georgia"/>
            <w:b w:val="0"/>
            <w:color w:val="2E74B5" w:themeColor="accent1" w:themeShade="BF"/>
            <w:u w:val="single"/>
            <w:shd w:val="clear" w:color="auto" w:fill="FEFEFE"/>
          </w:rPr>
          <w:t>Computer Workstation Ergonomic</w:t>
        </w:r>
      </w:hyperlink>
      <w:r w:rsidR="001769F9" w:rsidRPr="004655A6">
        <w:rPr>
          <w:rFonts w:ascii="Georgia" w:hAnsi="Georgia"/>
        </w:rPr>
        <w:br/>
      </w:r>
      <w:r w:rsidR="001769F9" w:rsidRPr="004655A6">
        <w:rPr>
          <w:rFonts w:ascii="Georgia" w:hAnsi="Georgia"/>
          <w:shd w:val="clear" w:color="auto" w:fill="FEFEFE"/>
        </w:rPr>
        <w:t>Designed to provide knowledge, skills, and educational tools to help identify potential ergonomic related injuries, recognize ergonomic risk factors, and reduce regionalized risks by using good ergonomic work practices and procedures.</w:t>
      </w:r>
    </w:p>
    <w:p w14:paraId="300C8727" w14:textId="27166485" w:rsidR="001769F9" w:rsidRPr="004655A6" w:rsidRDefault="0049596A" w:rsidP="004655A6">
      <w:pPr>
        <w:pStyle w:val="ListParagraph"/>
        <w:numPr>
          <w:ilvl w:val="0"/>
          <w:numId w:val="7"/>
        </w:numPr>
        <w:jc w:val="left"/>
        <w:rPr>
          <w:rFonts w:ascii="Georgia" w:hAnsi="Georgia"/>
          <w:shd w:val="clear" w:color="auto" w:fill="FEFEFE"/>
        </w:rPr>
      </w:pPr>
      <w:hyperlink r:id="rId15" w:history="1">
        <w:r w:rsidR="001769F9" w:rsidRPr="004655A6">
          <w:rPr>
            <w:rStyle w:val="Strong"/>
            <w:rFonts w:ascii="Georgia" w:hAnsi="Georgia"/>
            <w:b w:val="0"/>
            <w:color w:val="2E74B5" w:themeColor="accent1" w:themeShade="BF"/>
            <w:u w:val="single"/>
            <w:shd w:val="clear" w:color="auto" w:fill="FEFEFE"/>
          </w:rPr>
          <w:t>Waste Reduction Presentation</w:t>
        </w:r>
      </w:hyperlink>
      <w:r w:rsidR="001769F9" w:rsidRPr="004655A6">
        <w:rPr>
          <w:rFonts w:ascii="Georgia" w:hAnsi="Georgia"/>
        </w:rPr>
        <w:br/>
      </w:r>
      <w:r w:rsidR="001769F9" w:rsidRPr="004655A6">
        <w:rPr>
          <w:rFonts w:ascii="Georgia" w:hAnsi="Georgia"/>
          <w:shd w:val="clear" w:color="auto" w:fill="FEFEFE"/>
        </w:rPr>
        <w:t>A presentation created by the Pollution Prevention Assistance Division (P2AD) on reducing hazardous wastes, solid wastes, and nontraditional wastes at colleges and universities.</w:t>
      </w:r>
    </w:p>
    <w:p w14:paraId="211B1B69" w14:textId="2051C69C" w:rsidR="001769F9" w:rsidRPr="004655A6" w:rsidRDefault="0049596A" w:rsidP="004655A6">
      <w:pPr>
        <w:pStyle w:val="ListParagraph"/>
        <w:numPr>
          <w:ilvl w:val="0"/>
          <w:numId w:val="7"/>
        </w:numPr>
        <w:jc w:val="left"/>
        <w:rPr>
          <w:rFonts w:ascii="Georgia" w:hAnsi="Georgia"/>
          <w:shd w:val="clear" w:color="auto" w:fill="FEFEFE"/>
        </w:rPr>
      </w:pPr>
      <w:hyperlink r:id="rId16" w:history="1">
        <w:r w:rsidR="001769F9" w:rsidRPr="004655A6">
          <w:rPr>
            <w:rStyle w:val="Strong"/>
            <w:rFonts w:ascii="Georgia" w:hAnsi="Georgia"/>
            <w:b w:val="0"/>
            <w:color w:val="2E74B5" w:themeColor="accent1" w:themeShade="BF"/>
            <w:u w:val="single"/>
            <w:shd w:val="clear" w:color="auto" w:fill="FEFEFE"/>
          </w:rPr>
          <w:t>Energy Conservation for Colleges &amp; Universities</w:t>
        </w:r>
      </w:hyperlink>
      <w:r w:rsidR="001769F9" w:rsidRPr="004655A6">
        <w:rPr>
          <w:rFonts w:ascii="Georgia" w:hAnsi="Georgia"/>
          <w:color w:val="2E74B5" w:themeColor="accent1" w:themeShade="BF"/>
        </w:rPr>
        <w:br/>
      </w:r>
      <w:r w:rsidR="001769F9" w:rsidRPr="004655A6">
        <w:rPr>
          <w:rFonts w:ascii="Georgia" w:hAnsi="Georgia"/>
          <w:shd w:val="clear" w:color="auto" w:fill="FEFEFE"/>
        </w:rPr>
        <w:t>A presentation by representatives from EPA’s Energy Star® Program on how to make your campus more energy efficient</w:t>
      </w:r>
    </w:p>
    <w:p w14:paraId="2956EC62" w14:textId="77777777" w:rsidR="00A317D3" w:rsidRPr="004655A6" w:rsidRDefault="00A317D3" w:rsidP="00A317D3">
      <w:pPr>
        <w:jc w:val="left"/>
        <w:rPr>
          <w:rFonts w:ascii="Georgia" w:hAnsi="Georgia"/>
        </w:rPr>
      </w:pPr>
    </w:p>
    <w:sectPr w:rsidR="00A317D3" w:rsidRPr="0046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AD0"/>
    <w:multiLevelType w:val="hybridMultilevel"/>
    <w:tmpl w:val="D734838E"/>
    <w:lvl w:ilvl="0" w:tplc="57247F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91901"/>
    <w:multiLevelType w:val="hybridMultilevel"/>
    <w:tmpl w:val="CF7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909AB"/>
    <w:multiLevelType w:val="hybridMultilevel"/>
    <w:tmpl w:val="09F68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6408C"/>
    <w:multiLevelType w:val="hybridMultilevel"/>
    <w:tmpl w:val="AA645A5E"/>
    <w:lvl w:ilvl="0" w:tplc="57247F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60805"/>
    <w:multiLevelType w:val="hybridMultilevel"/>
    <w:tmpl w:val="C9A4153E"/>
    <w:lvl w:ilvl="0" w:tplc="57247F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44207"/>
    <w:multiLevelType w:val="multilevel"/>
    <w:tmpl w:val="70B6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85652"/>
    <w:multiLevelType w:val="hybridMultilevel"/>
    <w:tmpl w:val="916C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D2ED9"/>
    <w:multiLevelType w:val="hybridMultilevel"/>
    <w:tmpl w:val="DD5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D452B"/>
    <w:multiLevelType w:val="multilevel"/>
    <w:tmpl w:val="9A3A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6"/>
  </w:num>
  <w:num w:numId="5">
    <w:abstractNumId w:val="5"/>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4F"/>
    <w:rsid w:val="00014487"/>
    <w:rsid w:val="00117E8A"/>
    <w:rsid w:val="001769F9"/>
    <w:rsid w:val="004655A6"/>
    <w:rsid w:val="0049596A"/>
    <w:rsid w:val="004F1DD0"/>
    <w:rsid w:val="005D233E"/>
    <w:rsid w:val="00A0584F"/>
    <w:rsid w:val="00A317D3"/>
    <w:rsid w:val="00C25BB1"/>
    <w:rsid w:val="00CA1E02"/>
    <w:rsid w:val="00CB41EE"/>
    <w:rsid w:val="00D03E19"/>
    <w:rsid w:val="00D57E99"/>
    <w:rsid w:val="00DA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66B5"/>
  <w15:chartTrackingRefBased/>
  <w15:docId w15:val="{45769942-D779-428C-A3DD-D4ADB677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84F"/>
    <w:rPr>
      <w:color w:val="0000FF"/>
      <w:u w:val="single"/>
    </w:rPr>
  </w:style>
  <w:style w:type="paragraph" w:styleId="ListParagraph">
    <w:name w:val="List Paragraph"/>
    <w:basedOn w:val="Normal"/>
    <w:uiPriority w:val="34"/>
    <w:qFormat/>
    <w:rsid w:val="00A0584F"/>
    <w:pPr>
      <w:ind w:left="720"/>
      <w:contextualSpacing/>
    </w:pPr>
  </w:style>
  <w:style w:type="character" w:styleId="FollowedHyperlink">
    <w:name w:val="FollowedHyperlink"/>
    <w:basedOn w:val="DefaultParagraphFont"/>
    <w:uiPriority w:val="99"/>
    <w:semiHidden/>
    <w:unhideWhenUsed/>
    <w:rsid w:val="00014487"/>
    <w:rPr>
      <w:color w:val="954F72" w:themeColor="followedHyperlink"/>
      <w:u w:val="single"/>
    </w:rPr>
  </w:style>
  <w:style w:type="character" w:styleId="Strong">
    <w:name w:val="Strong"/>
    <w:basedOn w:val="DefaultParagraphFont"/>
    <w:uiPriority w:val="22"/>
    <w:qFormat/>
    <w:rsid w:val="00176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25351">
      <w:bodyDiv w:val="1"/>
      <w:marLeft w:val="0"/>
      <w:marRight w:val="0"/>
      <w:marTop w:val="0"/>
      <w:marBottom w:val="0"/>
      <w:divBdr>
        <w:top w:val="none" w:sz="0" w:space="0" w:color="auto"/>
        <w:left w:val="none" w:sz="0" w:space="0" w:color="auto"/>
        <w:bottom w:val="none" w:sz="0" w:space="0" w:color="auto"/>
        <w:right w:val="none" w:sz="0" w:space="0" w:color="auto"/>
      </w:divBdr>
    </w:div>
    <w:div w:id="21211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uga.edu/cas/login?service=https://my.uga.edu/htmlportal/index.php&amp;renew=true" TargetMode="External"/><Relationship Id="rId13" Type="http://schemas.openxmlformats.org/officeDocument/2006/relationships/hyperlink" Target="https://www.cdc.gov/niosh/topics/bbp/universal.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g.edu/facilities/training/pathoge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sg.edu/assets/facilities/documents/energy_conservatio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g.edu/facilities/training/hazwaste/" TargetMode="External"/><Relationship Id="rId5" Type="http://schemas.openxmlformats.org/officeDocument/2006/relationships/styles" Target="styles.xml"/><Relationship Id="rId15" Type="http://schemas.openxmlformats.org/officeDocument/2006/relationships/hyperlink" Target="https://www.usg.edu/assets/facilities/documents/waste_reduction.pdf" TargetMode="External"/><Relationship Id="rId10" Type="http://schemas.openxmlformats.org/officeDocument/2006/relationships/hyperlink" Target="https://www.usg.edu/facilities/rtk-ghs" TargetMode="External"/><Relationship Id="rId4" Type="http://schemas.openxmlformats.org/officeDocument/2006/relationships/numbering" Target="numbering.xml"/><Relationship Id="rId9" Type="http://schemas.openxmlformats.org/officeDocument/2006/relationships/hyperlink" Target="https://esd.uga.edu/right-know" TargetMode="External"/><Relationship Id="rId14" Type="http://schemas.openxmlformats.org/officeDocument/2006/relationships/hyperlink" Target="https://www.usg.edu/facilities/training/computer_erg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AFE32D27AE143A4E4F17DEC381E53" ma:contentTypeVersion="14" ma:contentTypeDescription="Create a new document." ma:contentTypeScope="" ma:versionID="1be84b00acdba12bf62ce92e41ed6ceb">
  <xsd:schema xmlns:xsd="http://www.w3.org/2001/XMLSchema" xmlns:xs="http://www.w3.org/2001/XMLSchema" xmlns:p="http://schemas.microsoft.com/office/2006/metadata/properties" xmlns:ns1="http://schemas.microsoft.com/sharepoint/v3" xmlns:ns3="51d389a6-0500-45ef-9f90-cc675435fd8e" xmlns:ns4="8a9a5ea3-c4ac-4d97-b921-b3e903799330" targetNamespace="http://schemas.microsoft.com/office/2006/metadata/properties" ma:root="true" ma:fieldsID="b901a6180815d94192c30665f76d7239" ns1:_="" ns3:_="" ns4:_="">
    <xsd:import namespace="http://schemas.microsoft.com/sharepoint/v3"/>
    <xsd:import namespace="51d389a6-0500-45ef-9f90-cc675435fd8e"/>
    <xsd:import namespace="8a9a5ea3-c4ac-4d97-b921-b3e9037993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389a6-0500-45ef-9f90-cc675435fd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a5ea3-c4ac-4d97-b921-b3e9037993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5676BAA-7D2A-4142-B53E-9654D3C7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d389a6-0500-45ef-9f90-cc675435fd8e"/>
    <ds:schemaRef ds:uri="8a9a5ea3-c4ac-4d97-b921-b3e903799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B11D3-1B53-4365-A122-1B37BDEAC681}">
  <ds:schemaRefs>
    <ds:schemaRef ds:uri="http://schemas.microsoft.com/sharepoint/v3/contenttype/forms"/>
  </ds:schemaRefs>
</ds:datastoreItem>
</file>

<file path=customXml/itemProps3.xml><?xml version="1.0" encoding="utf-8"?>
<ds:datastoreItem xmlns:ds="http://schemas.openxmlformats.org/officeDocument/2006/customXml" ds:itemID="{5DC6973F-CC95-4019-A5BA-4BE373B56DC0}">
  <ds:schemaRefs>
    <ds:schemaRef ds:uri="http://schemas.microsoft.com/office/2006/documentManagement/types"/>
    <ds:schemaRef ds:uri="http://purl.org/dc/terms/"/>
    <ds:schemaRef ds:uri="8a9a5ea3-c4ac-4d97-b921-b3e903799330"/>
    <ds:schemaRef ds:uri="http://purl.org/dc/dcmitype/"/>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1d389a6-0500-45ef-9f90-cc675435fd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 Benton</dc:creator>
  <cp:keywords/>
  <dc:description/>
  <cp:lastModifiedBy>Penny S Benton</cp:lastModifiedBy>
  <cp:revision>6</cp:revision>
  <dcterms:created xsi:type="dcterms:W3CDTF">2020-03-18T18:44:00Z</dcterms:created>
  <dcterms:modified xsi:type="dcterms:W3CDTF">2020-03-20T17:46:00Z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0x010100834AFE32D27AE143A4E4F17DEC381E53</vt:lpwstr>
  </property>
</Properties>
</file>